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1D62" w14:textId="77777777" w:rsidR="006469D1" w:rsidRDefault="006469D1" w:rsidP="006469D1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Helvetica" w:hAnsi="Helvetica"/>
        </w:rPr>
      </w:pPr>
    </w:p>
    <w:p w14:paraId="67D2BCE0" w14:textId="4B577220" w:rsidR="006469D1" w:rsidRPr="006469D1" w:rsidRDefault="006469D1" w:rsidP="006469D1">
      <w:pPr>
        <w:tabs>
          <w:tab w:val="num" w:pos="720"/>
        </w:tabs>
        <w:spacing w:before="100" w:beforeAutospacing="1" w:after="100" w:afterAutospacing="1" w:line="240" w:lineRule="auto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Camp Crown </w:t>
      </w:r>
      <w:r w:rsidRPr="006469D1">
        <w:rPr>
          <w:rFonts w:ascii="Helvetica" w:hAnsi="Helvetica"/>
          <w:b/>
          <w:bCs/>
        </w:rPr>
        <w:t>Reservation Procedures</w:t>
      </w:r>
    </w:p>
    <w:p w14:paraId="374B03FB" w14:textId="3D0E4751" w:rsidR="006469D1" w:rsidRPr="000048B8" w:rsidRDefault="006469D1" w:rsidP="006469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0048B8">
        <w:rPr>
          <w:rFonts w:ascii="Helvetica" w:hAnsi="Helvetica"/>
          <w:sz w:val="22"/>
          <w:szCs w:val="22"/>
        </w:rPr>
        <w:t>All Campsite, Fisher Shelter, and Portico reservations must be made at least three days in advance (by Tuesday 11:59 PM for Friday 5 PM arrival).</w:t>
      </w:r>
    </w:p>
    <w:p w14:paraId="53E48FAC" w14:textId="77777777" w:rsidR="006469D1" w:rsidRPr="000048B8" w:rsidRDefault="006469D1" w:rsidP="006469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0048B8">
        <w:rPr>
          <w:rFonts w:ascii="Helvetica" w:hAnsi="Helvetica"/>
          <w:sz w:val="22"/>
          <w:szCs w:val="22"/>
        </w:rPr>
        <w:t>All Landgraf Village reservations must be made at least 10 days in advance.</w:t>
      </w:r>
    </w:p>
    <w:p w14:paraId="02688B03" w14:textId="77777777" w:rsidR="006469D1" w:rsidRPr="000048B8" w:rsidRDefault="006469D1" w:rsidP="006469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0048B8">
        <w:rPr>
          <w:rFonts w:ascii="Helvetica" w:hAnsi="Helvetica"/>
          <w:sz w:val="22"/>
          <w:szCs w:val="22"/>
        </w:rPr>
        <w:t>All Jadel Center (except Porticos) and Miller Cabin reservations must be made at least 14 days in advance.</w:t>
      </w:r>
    </w:p>
    <w:p w14:paraId="7FA9972D" w14:textId="2080AE19" w:rsidR="006469D1" w:rsidRPr="000048B8" w:rsidRDefault="006469D1" w:rsidP="006469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0048B8">
        <w:rPr>
          <w:rFonts w:ascii="Helvetica" w:hAnsi="Helvetica"/>
          <w:sz w:val="22"/>
          <w:szCs w:val="22"/>
        </w:rPr>
        <w:t xml:space="preserve">Units that choose to "pay later" (offline) </w:t>
      </w:r>
      <w:r w:rsidRPr="000048B8">
        <w:rPr>
          <w:rStyle w:val="Strong"/>
          <w:rFonts w:ascii="Helvetica" w:hAnsi="Helvetica"/>
          <w:sz w:val="22"/>
          <w:szCs w:val="22"/>
        </w:rPr>
        <w:t>must make their payment within seven days</w:t>
      </w:r>
      <w:r w:rsidRPr="000048B8">
        <w:rPr>
          <w:rFonts w:ascii="Helvetica" w:hAnsi="Helvetica"/>
          <w:sz w:val="22"/>
          <w:szCs w:val="22"/>
        </w:rPr>
        <w:t xml:space="preserve"> of completing the reservation.  </w:t>
      </w:r>
      <w:r w:rsidR="00196D88">
        <w:rPr>
          <w:rFonts w:ascii="Helvetica" w:hAnsi="Helvetica"/>
          <w:sz w:val="22"/>
          <w:szCs w:val="22"/>
        </w:rPr>
        <w:t xml:space="preserve">Contact the council office </w:t>
      </w:r>
      <w:r w:rsidRPr="000048B8">
        <w:rPr>
          <w:rFonts w:ascii="Helvetica" w:hAnsi="Helvetica"/>
          <w:sz w:val="22"/>
          <w:szCs w:val="22"/>
        </w:rPr>
        <w:t>if more time is needed. Make checks payable to NEIC. Mail or bring it to the Kasperson Center for Scouting in Vernon Hills. </w:t>
      </w:r>
    </w:p>
    <w:p w14:paraId="2819962F" w14:textId="1C34530D" w:rsidR="006469D1" w:rsidRPr="000048B8" w:rsidRDefault="006469D1" w:rsidP="006469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0048B8">
        <w:rPr>
          <w:rFonts w:ascii="Helvetica" w:hAnsi="Helvetica"/>
          <w:sz w:val="22"/>
          <w:szCs w:val="22"/>
        </w:rPr>
        <w:t xml:space="preserve">Authorized NEIC Unit Scout Store Account users can email </w:t>
      </w:r>
      <w:r w:rsidR="00196D88">
        <w:rPr>
          <w:rFonts w:ascii="Helvetica" w:hAnsi="Helvetica"/>
          <w:sz w:val="22"/>
          <w:szCs w:val="22"/>
        </w:rPr>
        <w:t>the camp registrar</w:t>
      </w:r>
      <w:r w:rsidRPr="000048B8">
        <w:rPr>
          <w:rFonts w:ascii="Helvetica" w:hAnsi="Helvetica"/>
          <w:sz w:val="22"/>
          <w:szCs w:val="22"/>
        </w:rPr>
        <w:t xml:space="preserve"> the payment authorization details: "I authorize  $___ to be paid to Camp Crown from the ____(Pack, Troop, Crew) Scout Store Account." If your male/female troops have separate store accounts, please specify which is paying the fees.</w:t>
      </w:r>
    </w:p>
    <w:p w14:paraId="78A344A4" w14:textId="77777777" w:rsidR="006469D1" w:rsidRPr="000048B8" w:rsidRDefault="006469D1" w:rsidP="006469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0048B8">
        <w:rPr>
          <w:rFonts w:ascii="Helvetica" w:hAnsi="Helvetica"/>
          <w:sz w:val="22"/>
          <w:szCs w:val="22"/>
        </w:rPr>
        <w:t>ALL fees must be paid online for reservations completed within 14 days of the reservation start date. No exceptions.</w:t>
      </w:r>
    </w:p>
    <w:p w14:paraId="2A8D30EE" w14:textId="596DE95D" w:rsidR="006469D1" w:rsidRPr="000048B8" w:rsidRDefault="008B09E4" w:rsidP="006469D1">
      <w:pPr>
        <w:pStyle w:val="NormalWeb"/>
        <w:rPr>
          <w:rFonts w:ascii="Helvetica" w:hAnsi="Helvetica"/>
          <w:sz w:val="22"/>
          <w:szCs w:val="22"/>
        </w:rPr>
      </w:pPr>
      <w:r>
        <w:rPr>
          <w:rStyle w:val="Strong"/>
          <w:rFonts w:ascii="Helvetica" w:eastAsiaTheme="majorEastAsia" w:hAnsi="Helvetica"/>
          <w:sz w:val="22"/>
          <w:szCs w:val="22"/>
        </w:rPr>
        <w:t>Security Deposits</w:t>
      </w:r>
      <w:r w:rsidR="006469D1" w:rsidRPr="000048B8">
        <w:rPr>
          <w:rStyle w:val="Strong"/>
          <w:rFonts w:ascii="Helvetica" w:eastAsiaTheme="majorEastAsia" w:hAnsi="Helvetica"/>
          <w:sz w:val="22"/>
          <w:szCs w:val="22"/>
        </w:rPr>
        <w:t>:</w:t>
      </w:r>
      <w:r w:rsidR="006469D1" w:rsidRPr="000048B8">
        <w:rPr>
          <w:rFonts w:ascii="Helvetica" w:hAnsi="Helvetica"/>
          <w:sz w:val="22"/>
          <w:szCs w:val="22"/>
        </w:rPr>
        <w:t xml:space="preserve"> All Units are charged security deposits for campsite and building reservations. The security deposit </w:t>
      </w:r>
      <w:r w:rsidR="006469D1" w:rsidRPr="000048B8">
        <w:rPr>
          <w:rStyle w:val="Strong"/>
          <w:rFonts w:ascii="Helvetica" w:eastAsiaTheme="majorEastAsia" w:hAnsi="Helvetica"/>
          <w:sz w:val="22"/>
          <w:szCs w:val="22"/>
        </w:rPr>
        <w:t>will be refunded if</w:t>
      </w:r>
      <w:r w:rsidR="006469D1" w:rsidRPr="000048B8">
        <w:rPr>
          <w:rFonts w:ascii="Helvetica" w:hAnsi="Helvetica"/>
          <w:sz w:val="22"/>
          <w:szCs w:val="22"/>
        </w:rPr>
        <w:t xml:space="preserve"> your checkout goes well when leaving camp.   Please refer to the Camp Crown Cleaning Policy, the Camp Crown Check-Out Procedure and the Camp Use Policies. </w:t>
      </w:r>
    </w:p>
    <w:p w14:paraId="5DB7CE65" w14:textId="10F4BCD1" w:rsidR="000048B8" w:rsidRDefault="000048B8" w:rsidP="006469D1">
      <w:pPr>
        <w:pStyle w:val="NormalWeb"/>
        <w:rPr>
          <w:rFonts w:ascii="Helvetica" w:hAnsi="Helvetica"/>
          <w:sz w:val="22"/>
          <w:szCs w:val="22"/>
        </w:rPr>
      </w:pPr>
      <w:r w:rsidRPr="000048B8">
        <w:rPr>
          <w:rStyle w:val="Strong"/>
          <w:rFonts w:ascii="Helvetica" w:eastAsiaTheme="majorEastAsia" w:hAnsi="Helvetica"/>
          <w:sz w:val="22"/>
          <w:szCs w:val="22"/>
        </w:rPr>
        <w:t>Non-Scout Groups:</w:t>
      </w:r>
      <w:r w:rsidRPr="000048B8">
        <w:rPr>
          <w:rFonts w:ascii="Helvetica" w:hAnsi="Helvetica"/>
          <w:sz w:val="22"/>
          <w:szCs w:val="22"/>
        </w:rPr>
        <w:t> Non-Scouting America groups (i.e., Girl Scout Units, church groups, or other recognized organizations) may also want to consider utilizing our camps for their next retreat or camping adventure.  Contact </w:t>
      </w:r>
      <w:r w:rsidRPr="000048B8">
        <w:rPr>
          <w:rFonts w:ascii="Helvetica" w:hAnsi="Helvetica"/>
          <w:sz w:val="22"/>
          <w:szCs w:val="22"/>
        </w:rPr>
        <w:t>the Council office for more information.</w:t>
      </w:r>
    </w:p>
    <w:p w14:paraId="52DD18DD" w14:textId="77777777" w:rsidR="000048B8" w:rsidRPr="000048B8" w:rsidRDefault="000048B8" w:rsidP="006469D1">
      <w:pPr>
        <w:pStyle w:val="NormalWeb"/>
        <w:rPr>
          <w:rFonts w:ascii="Helvetica" w:hAnsi="Helvetica"/>
          <w:sz w:val="22"/>
          <w:szCs w:val="22"/>
        </w:rPr>
      </w:pPr>
    </w:p>
    <w:p w14:paraId="059ADCC7" w14:textId="77777777" w:rsidR="006469D1" w:rsidRPr="006469D1" w:rsidRDefault="006469D1" w:rsidP="006469D1">
      <w:pPr>
        <w:pStyle w:val="NormalWeb"/>
        <w:rPr>
          <w:rFonts w:ascii="Helvetica" w:hAnsi="Helvetica"/>
        </w:rPr>
      </w:pPr>
      <w:r w:rsidRPr="006469D1">
        <w:rPr>
          <w:rFonts w:ascii="Helvetica" w:hAnsi="Helvetica"/>
          <w:sz w:val="17"/>
          <w:szCs w:val="17"/>
        </w:rPr>
        <w:t>*A 3% Processing Fee will be assessed for all online Credit Card payments. **A 0.5% Processing Fee will be assessed for all online e-Check payments.</w:t>
      </w:r>
    </w:p>
    <w:p w14:paraId="4788BB54" w14:textId="77777777" w:rsidR="00303824" w:rsidRPr="006469D1" w:rsidRDefault="00303824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</w:p>
    <w:sectPr w:rsidR="00303824" w:rsidRPr="006469D1" w:rsidSect="00F151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6455" w14:textId="77777777" w:rsidR="00524DA1" w:rsidRDefault="00524DA1" w:rsidP="00917FCA">
      <w:pPr>
        <w:spacing w:after="0" w:line="240" w:lineRule="auto"/>
      </w:pPr>
      <w:r>
        <w:separator/>
      </w:r>
    </w:p>
  </w:endnote>
  <w:endnote w:type="continuationSeparator" w:id="0">
    <w:p w14:paraId="012B72FE" w14:textId="77777777" w:rsidR="00524DA1" w:rsidRDefault="00524DA1" w:rsidP="0091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0349" w14:textId="42FCD650" w:rsidR="00917FCA" w:rsidRDefault="00917FCA">
    <w:pPr>
      <w:pStyle w:val="Footer"/>
    </w:pPr>
    <w:r>
      <w:t>Rev. 11/30/25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934A" w14:textId="77777777" w:rsidR="00524DA1" w:rsidRDefault="00524DA1" w:rsidP="00917FCA">
      <w:pPr>
        <w:spacing w:after="0" w:line="240" w:lineRule="auto"/>
      </w:pPr>
      <w:r>
        <w:separator/>
      </w:r>
    </w:p>
  </w:footnote>
  <w:footnote w:type="continuationSeparator" w:id="0">
    <w:p w14:paraId="4BA8C9A1" w14:textId="77777777" w:rsidR="00524DA1" w:rsidRDefault="00524DA1" w:rsidP="0091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CC0F" w14:textId="16E70F71" w:rsidR="00917FCA" w:rsidRDefault="00917FCA">
    <w:pPr>
      <w:pStyle w:val="Header"/>
    </w:pPr>
    <w:r>
      <w:rPr>
        <w:noProof/>
      </w:rPr>
      <w:drawing>
        <wp:inline distT="0" distB="0" distL="0" distR="0" wp14:anchorId="39482A0F" wp14:editId="5DD0D611">
          <wp:extent cx="1412666" cy="307587"/>
          <wp:effectExtent l="0" t="0" r="0" b="0"/>
          <wp:docPr id="1189948688" name="Picture 1" descr="A logo with a eagle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948688" name="Picture 1" descr="A logo with a eagle and a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256" cy="35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9F6"/>
    <w:multiLevelType w:val="multilevel"/>
    <w:tmpl w:val="6516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F7A68"/>
    <w:multiLevelType w:val="multilevel"/>
    <w:tmpl w:val="78CC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F10EB"/>
    <w:multiLevelType w:val="multilevel"/>
    <w:tmpl w:val="710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C155D"/>
    <w:multiLevelType w:val="multilevel"/>
    <w:tmpl w:val="857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44A11"/>
    <w:multiLevelType w:val="multilevel"/>
    <w:tmpl w:val="50D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A736D"/>
    <w:multiLevelType w:val="multilevel"/>
    <w:tmpl w:val="BBA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236AD"/>
    <w:multiLevelType w:val="multilevel"/>
    <w:tmpl w:val="780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53E50"/>
    <w:multiLevelType w:val="multilevel"/>
    <w:tmpl w:val="8C1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52836"/>
    <w:multiLevelType w:val="multilevel"/>
    <w:tmpl w:val="B51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F478A"/>
    <w:multiLevelType w:val="multilevel"/>
    <w:tmpl w:val="711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F5547"/>
    <w:multiLevelType w:val="multilevel"/>
    <w:tmpl w:val="97F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F3EB8"/>
    <w:multiLevelType w:val="multilevel"/>
    <w:tmpl w:val="BA0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B38B7"/>
    <w:multiLevelType w:val="multilevel"/>
    <w:tmpl w:val="2BC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940157">
    <w:abstractNumId w:val="7"/>
  </w:num>
  <w:num w:numId="2" w16cid:durableId="1534151680">
    <w:abstractNumId w:val="9"/>
  </w:num>
  <w:num w:numId="3" w16cid:durableId="1517845872">
    <w:abstractNumId w:val="11"/>
  </w:num>
  <w:num w:numId="4" w16cid:durableId="31735805">
    <w:abstractNumId w:val="12"/>
  </w:num>
  <w:num w:numId="5" w16cid:durableId="123239783">
    <w:abstractNumId w:val="2"/>
  </w:num>
  <w:num w:numId="6" w16cid:durableId="285085701">
    <w:abstractNumId w:val="4"/>
  </w:num>
  <w:num w:numId="7" w16cid:durableId="111293825">
    <w:abstractNumId w:val="3"/>
  </w:num>
  <w:num w:numId="8" w16cid:durableId="1684866734">
    <w:abstractNumId w:val="1"/>
  </w:num>
  <w:num w:numId="9" w16cid:durableId="1649282505">
    <w:abstractNumId w:val="10"/>
  </w:num>
  <w:num w:numId="10" w16cid:durableId="1014111696">
    <w:abstractNumId w:val="5"/>
  </w:num>
  <w:num w:numId="11" w16cid:durableId="1492139074">
    <w:abstractNumId w:val="6"/>
  </w:num>
  <w:num w:numId="12" w16cid:durableId="793138056">
    <w:abstractNumId w:val="8"/>
  </w:num>
  <w:num w:numId="13" w16cid:durableId="202108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A"/>
    <w:rsid w:val="000048B8"/>
    <w:rsid w:val="00043D3A"/>
    <w:rsid w:val="000B7B8D"/>
    <w:rsid w:val="001127A6"/>
    <w:rsid w:val="00174E57"/>
    <w:rsid w:val="00196ADB"/>
    <w:rsid w:val="00196D88"/>
    <w:rsid w:val="001A6ADE"/>
    <w:rsid w:val="001B2B31"/>
    <w:rsid w:val="00274B35"/>
    <w:rsid w:val="00275AD2"/>
    <w:rsid w:val="00303824"/>
    <w:rsid w:val="00310670"/>
    <w:rsid w:val="00524DA1"/>
    <w:rsid w:val="00621029"/>
    <w:rsid w:val="006469D1"/>
    <w:rsid w:val="006D4B76"/>
    <w:rsid w:val="008B09E4"/>
    <w:rsid w:val="00917FCA"/>
    <w:rsid w:val="00A53B63"/>
    <w:rsid w:val="00AC50B1"/>
    <w:rsid w:val="00B14BA4"/>
    <w:rsid w:val="00B5050A"/>
    <w:rsid w:val="00BA0858"/>
    <w:rsid w:val="00BF3627"/>
    <w:rsid w:val="00E85E77"/>
    <w:rsid w:val="00F151F5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49488"/>
  <w15:chartTrackingRefBased/>
  <w15:docId w15:val="{ECF81B63-02D6-AD43-9EC0-A75D8BE6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5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050A"/>
    <w:rPr>
      <w:b/>
      <w:bCs/>
    </w:rPr>
  </w:style>
  <w:style w:type="paragraph" w:styleId="NormalWeb">
    <w:name w:val="Normal (Web)"/>
    <w:basedOn w:val="Normal"/>
    <w:uiPriority w:val="99"/>
    <w:unhideWhenUsed/>
    <w:rsid w:val="00B5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0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505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CA"/>
  </w:style>
  <w:style w:type="paragraph" w:styleId="Footer">
    <w:name w:val="footer"/>
    <w:basedOn w:val="Normal"/>
    <w:link w:val="Foot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Waggoner</dc:creator>
  <cp:keywords/>
  <dc:description/>
  <cp:lastModifiedBy>Allison Waggoner</cp:lastModifiedBy>
  <cp:revision>2</cp:revision>
  <dcterms:created xsi:type="dcterms:W3CDTF">2025-11-30T16:16:00Z</dcterms:created>
  <dcterms:modified xsi:type="dcterms:W3CDTF">2025-11-30T16:16:00Z</dcterms:modified>
</cp:coreProperties>
</file>